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D4098E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D4098E" w:rsidRPr="00F77EEA" w:rsidTr="00D4098E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bookmarkStart w:id="0" w:name="_GoBack"/>
            <w:bookmarkEnd w:id="0"/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天津中民普健海水淡化科技发展有限公司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天津经济技术开发区黄海路191号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天津经济技术开发区黄海路191号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SC10612011618827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2025年7月2日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2028年12月3日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法定代表人变更</w:t>
            </w:r>
          </w:p>
        </w:tc>
      </w:tr>
      <w:tr w:rsidR="00D4098E" w:rsidRPr="00F77EEA" w:rsidTr="00D4098E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天津不二蛋白有限公司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其他食品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食品添加剂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天津开发区十三大街70号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天津开发区十三大街70号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SC13112011600424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2025年7月2日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2026年2月18日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法定代表人变更</w:t>
            </w:r>
          </w:p>
        </w:tc>
      </w:tr>
      <w:tr w:rsidR="00D4098E" w:rsidRPr="00F77EEA" w:rsidTr="00D4098E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鲜活果汁工业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方便食品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冷冻饮品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水果制品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速冻食品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糖果制品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天津开发区汉沽现代产业区嵩山路99号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天津开发区汉沽现代产业区嵩山路99号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D4098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/>
                <w:sz w:val="20"/>
                <w:szCs w:val="20"/>
              </w:rPr>
              <w:t>SC10612011601887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2025年7月2日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2026年9月1日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8E" w:rsidRPr="00D4098E" w:rsidRDefault="00D4098E" w:rsidP="00C3514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生产车间改造，</w:t>
            </w:r>
            <w:r w:rsidRPr="00D4098E">
              <w:rPr>
                <w:rFonts w:asciiTheme="minorEastAsia" w:hAnsiTheme="minorEastAsia" w:cs="Times New Roman" w:hint="eastAsia"/>
                <w:sz w:val="20"/>
                <w:szCs w:val="20"/>
              </w:rPr>
              <w:t>设备设施变更</w:t>
            </w:r>
          </w:p>
        </w:tc>
      </w:tr>
    </w:tbl>
    <w:p w:rsidR="00690A30" w:rsidRPr="00D4098E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D4098E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9BA" w:rsidRDefault="001249BA" w:rsidP="00203A52">
      <w:r>
        <w:separator/>
      </w:r>
    </w:p>
  </w:endnote>
  <w:endnote w:type="continuationSeparator" w:id="1">
    <w:p w:rsidR="001249BA" w:rsidRDefault="001249BA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9BA" w:rsidRDefault="001249BA" w:rsidP="00203A52">
      <w:r>
        <w:separator/>
      </w:r>
    </w:p>
  </w:footnote>
  <w:footnote w:type="continuationSeparator" w:id="1">
    <w:p w:rsidR="001249BA" w:rsidRDefault="001249BA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0670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098E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365</cp:revision>
  <dcterms:created xsi:type="dcterms:W3CDTF">2019-10-23T07:19:00Z</dcterms:created>
  <dcterms:modified xsi:type="dcterms:W3CDTF">2025-07-07T00:45:00Z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